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01E0" w14:textId="77777777" w:rsidR="007529FF" w:rsidRDefault="007529FF">
      <w:pPr>
        <w:pStyle w:val="Zkladntext"/>
        <w:ind w:left="619" w:right="239"/>
        <w:jc w:val="both"/>
        <w:rPr>
          <w:spacing w:val="-2"/>
        </w:rPr>
      </w:pPr>
    </w:p>
    <w:p w14:paraId="4595D70F" w14:textId="77777777" w:rsidR="007529FF" w:rsidRPr="007529FF" w:rsidRDefault="007529FF" w:rsidP="007529FF">
      <w:pPr>
        <w:pStyle w:val="Zkladntext"/>
        <w:ind w:left="619" w:right="239"/>
        <w:jc w:val="center"/>
        <w:rPr>
          <w:b/>
          <w:bCs/>
        </w:rPr>
      </w:pPr>
      <w:r w:rsidRPr="007529FF">
        <w:rPr>
          <w:b/>
          <w:bCs/>
        </w:rPr>
        <w:t>Obec Nižný Žipov</w:t>
      </w:r>
    </w:p>
    <w:p w14:paraId="4D2055BD" w14:textId="03CC0985" w:rsidR="00AA787C" w:rsidRDefault="004D69F6">
      <w:pPr>
        <w:pStyle w:val="Zkladntext"/>
        <w:ind w:left="619" w:right="239"/>
        <w:jc w:val="both"/>
      </w:pPr>
      <w:r>
        <w:t>v</w:t>
      </w:r>
      <w:r>
        <w:rPr>
          <w:spacing w:val="-1"/>
        </w:rPr>
        <w:t xml:space="preserve"> </w:t>
      </w:r>
      <w:r>
        <w:t>zmysle</w:t>
      </w:r>
      <w:r>
        <w:rPr>
          <w:spacing w:val="29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č.</w:t>
      </w:r>
      <w:r>
        <w:rPr>
          <w:spacing w:val="34"/>
        </w:rPr>
        <w:t xml:space="preserve"> </w:t>
      </w:r>
      <w:r>
        <w:t>596/2003</w:t>
      </w:r>
      <w:r>
        <w:rPr>
          <w:spacing w:val="30"/>
        </w:rPr>
        <w:t xml:space="preserve"> </w:t>
      </w:r>
      <w:proofErr w:type="spellStart"/>
      <w:r>
        <w:t>Z.z</w:t>
      </w:r>
      <w:proofErr w:type="spellEnd"/>
      <w:r>
        <w:t xml:space="preserve"> o</w:t>
      </w:r>
      <w:r>
        <w:rPr>
          <w:spacing w:val="-3"/>
        </w:rPr>
        <w:t xml:space="preserve"> </w:t>
      </w:r>
      <w:r>
        <w:t>štátnej</w:t>
      </w:r>
      <w:r>
        <w:rPr>
          <w:spacing w:val="40"/>
        </w:rPr>
        <w:t xml:space="preserve"> </w:t>
      </w:r>
      <w:r>
        <w:t>správe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školstve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školskej</w:t>
      </w:r>
      <w:r>
        <w:rPr>
          <w:spacing w:val="40"/>
        </w:rPr>
        <w:t xml:space="preserve"> </w:t>
      </w:r>
      <w:r>
        <w:t>samospráve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doplnení</w:t>
      </w:r>
      <w:r>
        <w:rPr>
          <w:spacing w:val="40"/>
        </w:rPr>
        <w:t xml:space="preserve"> </w:t>
      </w:r>
      <w:r>
        <w:t>niektorých zákonov v</w:t>
      </w:r>
      <w:r>
        <w:rPr>
          <w:spacing w:val="-2"/>
        </w:rPr>
        <w:t xml:space="preserve"> </w:t>
      </w:r>
      <w:r>
        <w:t>znení neskorších predpisov, § 5 zákona č. 552/2003 Z. z. o výkone práce vo verejnom</w:t>
      </w:r>
      <w:r>
        <w:rPr>
          <w:spacing w:val="-15"/>
        </w:rPr>
        <w:t xml:space="preserve"> </w:t>
      </w:r>
      <w:r>
        <w:t>záujme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znení</w:t>
      </w:r>
      <w:r>
        <w:rPr>
          <w:spacing w:val="-15"/>
        </w:rPr>
        <w:t xml:space="preserve"> </w:t>
      </w:r>
      <w:r>
        <w:t>neskorších</w:t>
      </w:r>
      <w:r>
        <w:rPr>
          <w:spacing w:val="-15"/>
        </w:rPr>
        <w:t xml:space="preserve"> </w:t>
      </w:r>
      <w:r>
        <w:t>predpisov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č.138/2019</w:t>
      </w:r>
      <w:r>
        <w:rPr>
          <w:spacing w:val="-15"/>
        </w:rPr>
        <w:t xml:space="preserve"> </w:t>
      </w:r>
      <w:proofErr w:type="spellStart"/>
      <w:r>
        <w:t>Z.z</w:t>
      </w:r>
      <w:proofErr w:type="spellEnd"/>
      <w:r>
        <w:rPr>
          <w:spacing w:val="-1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pedagogických zamestnancoch a</w:t>
      </w:r>
      <w:r>
        <w:rPr>
          <w:spacing w:val="-4"/>
        </w:rPr>
        <w:t xml:space="preserve"> </w:t>
      </w:r>
      <w:r>
        <w:t>odborných zamestnancov 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zmene a</w:t>
      </w:r>
      <w:r>
        <w:rPr>
          <w:spacing w:val="-3"/>
        </w:rPr>
        <w:t xml:space="preserve"> </w:t>
      </w:r>
      <w:r>
        <w:t xml:space="preserve">doplnení niektorých zákonov </w:t>
      </w:r>
      <w:r>
        <w:rPr>
          <w:spacing w:val="-2"/>
        </w:rPr>
        <w:t>vyhlasuje</w:t>
      </w:r>
    </w:p>
    <w:p w14:paraId="6C86028F" w14:textId="77777777" w:rsidR="00AA787C" w:rsidRDefault="00AA787C">
      <w:pPr>
        <w:pStyle w:val="Zkladntext"/>
      </w:pPr>
    </w:p>
    <w:p w14:paraId="6C1D0C0D" w14:textId="77777777" w:rsidR="00AA787C" w:rsidRDefault="004D69F6">
      <w:pPr>
        <w:ind w:right="284"/>
        <w:jc w:val="center"/>
        <w:rPr>
          <w:b/>
          <w:sz w:val="24"/>
        </w:rPr>
      </w:pPr>
      <w:r>
        <w:rPr>
          <w:b/>
          <w:sz w:val="24"/>
        </w:rPr>
        <w:t>výberové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konanie</w:t>
      </w:r>
    </w:p>
    <w:p w14:paraId="31644257" w14:textId="77777777" w:rsidR="00AA787C" w:rsidRDefault="00AA787C">
      <w:pPr>
        <w:pStyle w:val="Zkladntext"/>
        <w:rPr>
          <w:b/>
        </w:rPr>
      </w:pPr>
    </w:p>
    <w:p w14:paraId="6E51C192" w14:textId="77777777" w:rsidR="00AA787C" w:rsidRDefault="00AA787C">
      <w:pPr>
        <w:pStyle w:val="Zkladntext"/>
        <w:rPr>
          <w:b/>
        </w:rPr>
      </w:pPr>
    </w:p>
    <w:p w14:paraId="517BE032" w14:textId="78A60582" w:rsidR="00AA787C" w:rsidRDefault="004D69F6">
      <w:pPr>
        <w:ind w:left="124" w:right="413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obsadenie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miesta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riaditeľa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Materskej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-3"/>
          <w:sz w:val="24"/>
        </w:rPr>
        <w:t xml:space="preserve"> </w:t>
      </w:r>
      <w:r w:rsidR="00DE7C32">
        <w:rPr>
          <w:b/>
          <w:sz w:val="24"/>
        </w:rPr>
        <w:t>Nižný Žipov, Námestie Michala Pavúka 96</w:t>
      </w:r>
      <w:r w:rsidR="00D769AC">
        <w:rPr>
          <w:b/>
          <w:sz w:val="24"/>
        </w:rPr>
        <w:t>,</w:t>
      </w:r>
      <w:r>
        <w:rPr>
          <w:b/>
          <w:sz w:val="24"/>
        </w:rPr>
        <w:t xml:space="preserve"> s predpokladaným nástupom 1. </w:t>
      </w:r>
      <w:r w:rsidR="004B4E51">
        <w:rPr>
          <w:b/>
          <w:sz w:val="24"/>
        </w:rPr>
        <w:t>októbra</w:t>
      </w:r>
      <w:r>
        <w:rPr>
          <w:b/>
          <w:sz w:val="24"/>
        </w:rPr>
        <w:t xml:space="preserve"> 2025</w:t>
      </w:r>
    </w:p>
    <w:p w14:paraId="1854B635" w14:textId="77777777" w:rsidR="00AA787C" w:rsidRDefault="00AA787C">
      <w:pPr>
        <w:pStyle w:val="Zkladntext"/>
        <w:rPr>
          <w:b/>
        </w:rPr>
      </w:pPr>
    </w:p>
    <w:p w14:paraId="04DED325" w14:textId="77777777" w:rsidR="00AA787C" w:rsidRDefault="00AA787C">
      <w:pPr>
        <w:pStyle w:val="Zkladntext"/>
        <w:spacing w:before="97"/>
        <w:rPr>
          <w:b/>
        </w:rPr>
      </w:pPr>
    </w:p>
    <w:p w14:paraId="7356D548" w14:textId="77777777" w:rsidR="00AA787C" w:rsidRDefault="004D69F6">
      <w:pPr>
        <w:spacing w:line="275" w:lineRule="exact"/>
        <w:ind w:left="259"/>
        <w:jc w:val="both"/>
        <w:rPr>
          <w:b/>
          <w:sz w:val="24"/>
        </w:rPr>
      </w:pPr>
      <w:r>
        <w:rPr>
          <w:b/>
          <w:sz w:val="24"/>
          <w:u w:val="single"/>
        </w:rPr>
        <w:t>Požadované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kvalifikačné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predpoklady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iné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kritériá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požiadavky:</w:t>
      </w:r>
    </w:p>
    <w:p w14:paraId="654116C0" w14:textId="77777777" w:rsidR="00AA787C" w:rsidRDefault="004D69F6">
      <w:pPr>
        <w:pStyle w:val="Odsekzoznamu"/>
        <w:numPr>
          <w:ilvl w:val="0"/>
          <w:numId w:val="1"/>
        </w:numPr>
        <w:tabs>
          <w:tab w:val="left" w:pos="619"/>
        </w:tabs>
        <w:spacing w:line="240" w:lineRule="auto"/>
        <w:ind w:right="242"/>
        <w:jc w:val="both"/>
        <w:rPr>
          <w:sz w:val="24"/>
        </w:rPr>
      </w:pPr>
      <w:r>
        <w:rPr>
          <w:sz w:val="24"/>
        </w:rPr>
        <w:t>Kva</w:t>
      </w:r>
      <w:r>
        <w:rPr>
          <w:sz w:val="24"/>
        </w:rPr>
        <w:t>lifikačné predpoklady pre výkon pedagogickej činnosti a pre príslušný druh a typ školy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zmysle</w:t>
      </w:r>
      <w:r>
        <w:rPr>
          <w:spacing w:val="-15"/>
          <w:sz w:val="24"/>
        </w:rPr>
        <w:t xml:space="preserve"> </w:t>
      </w:r>
      <w:r>
        <w:rPr>
          <w:sz w:val="24"/>
        </w:rPr>
        <w:t>zákona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34"/>
          <w:sz w:val="24"/>
        </w:rPr>
        <w:t xml:space="preserve"> </w:t>
      </w:r>
      <w:r>
        <w:rPr>
          <w:sz w:val="24"/>
        </w:rPr>
        <w:t>138/2019 Z.</w:t>
      </w:r>
      <w:r>
        <w:rPr>
          <w:spacing w:val="34"/>
          <w:sz w:val="24"/>
        </w:rPr>
        <w:t xml:space="preserve"> </w:t>
      </w:r>
      <w:r>
        <w:rPr>
          <w:sz w:val="24"/>
        </w:rPr>
        <w:t>z.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pedagogických</w:t>
      </w:r>
      <w:r>
        <w:rPr>
          <w:spacing w:val="34"/>
          <w:sz w:val="24"/>
        </w:rPr>
        <w:t xml:space="preserve"> </w:t>
      </w:r>
      <w:r>
        <w:rPr>
          <w:sz w:val="24"/>
        </w:rPr>
        <w:t>zamestnancoch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odborných zamestnancoch</w:t>
      </w:r>
      <w:r>
        <w:rPr>
          <w:spacing w:val="40"/>
          <w:sz w:val="24"/>
        </w:rPr>
        <w:t xml:space="preserve"> </w:t>
      </w:r>
      <w:r>
        <w:rPr>
          <w:sz w:val="24"/>
        </w:rPr>
        <w:t>a o zmene a doplnení niektorých zákonov, ktorým sa ustanovujú kvalifikačné predpoklady pre výkon pracovnej činnosti v príslušnej kategórii alebo podkategórií pedagogického zamestnanca</w:t>
      </w:r>
    </w:p>
    <w:p w14:paraId="0D12BDA9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spacing w:line="265" w:lineRule="exact"/>
        <w:ind w:left="618" w:hanging="362"/>
        <w:rPr>
          <w:sz w:val="24"/>
        </w:rPr>
      </w:pPr>
      <w:r>
        <w:rPr>
          <w:sz w:val="24"/>
        </w:rPr>
        <w:t>najmenej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rokov</w:t>
      </w:r>
      <w:r>
        <w:rPr>
          <w:spacing w:val="-1"/>
          <w:sz w:val="24"/>
        </w:rPr>
        <w:t xml:space="preserve"> </w:t>
      </w:r>
      <w:r>
        <w:rPr>
          <w:sz w:val="24"/>
        </w:rPr>
        <w:t>pedagogickej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činnosti,</w:t>
      </w:r>
    </w:p>
    <w:p w14:paraId="2302C42E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pacing w:val="-2"/>
          <w:sz w:val="24"/>
        </w:rPr>
        <w:t>bezúhonnosť</w:t>
      </w:r>
    </w:p>
    <w:p w14:paraId="3C2CCCA3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zdravotná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spôsobilos</w:t>
      </w:r>
      <w:r>
        <w:rPr>
          <w:spacing w:val="-2"/>
          <w:sz w:val="24"/>
        </w:rPr>
        <w:t>ť</w:t>
      </w:r>
    </w:p>
    <w:p w14:paraId="1DB35E56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ovládanie</w:t>
      </w:r>
      <w:r>
        <w:rPr>
          <w:spacing w:val="-2"/>
          <w:sz w:val="24"/>
        </w:rPr>
        <w:t xml:space="preserve"> </w:t>
      </w:r>
      <w:r>
        <w:rPr>
          <w:sz w:val="24"/>
        </w:rPr>
        <w:t>štátneho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jazyka</w:t>
      </w:r>
    </w:p>
    <w:p w14:paraId="0536C9E9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znalosť</w:t>
      </w:r>
      <w:r>
        <w:rPr>
          <w:spacing w:val="-5"/>
          <w:sz w:val="24"/>
        </w:rPr>
        <w:t xml:space="preserve"> </w:t>
      </w:r>
      <w:r>
        <w:rPr>
          <w:sz w:val="24"/>
        </w:rPr>
        <w:t>príslušnej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legislatívy</w:t>
      </w:r>
    </w:p>
    <w:p w14:paraId="21EC99C2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riadiace,</w:t>
      </w:r>
      <w:r>
        <w:rPr>
          <w:spacing w:val="-4"/>
          <w:sz w:val="24"/>
        </w:rPr>
        <w:t xml:space="preserve"> </w:t>
      </w:r>
      <w:r>
        <w:rPr>
          <w:sz w:val="24"/>
        </w:rPr>
        <w:t>komunikačné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organizačné</w:t>
      </w:r>
      <w:r>
        <w:rPr>
          <w:spacing w:val="-3"/>
          <w:sz w:val="24"/>
        </w:rPr>
        <w:t xml:space="preserve"> </w:t>
      </w:r>
      <w:r>
        <w:rPr>
          <w:sz w:val="24"/>
        </w:rPr>
        <w:t>schopnosti, znalosť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PC</w:t>
      </w:r>
    </w:p>
    <w:p w14:paraId="0CD35E1A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flexibilita,</w:t>
      </w:r>
      <w:r>
        <w:rPr>
          <w:spacing w:val="-4"/>
          <w:sz w:val="24"/>
        </w:rPr>
        <w:t xml:space="preserve"> </w:t>
      </w:r>
      <w:r>
        <w:rPr>
          <w:sz w:val="24"/>
        </w:rPr>
        <w:t>zodpovednosť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spoľahlivosť</w:t>
      </w:r>
    </w:p>
    <w:p w14:paraId="298679DD" w14:textId="77777777" w:rsidR="00AA787C" w:rsidRDefault="004D69F6">
      <w:pPr>
        <w:spacing w:before="253" w:line="270" w:lineRule="exact"/>
        <w:ind w:left="141"/>
        <w:rPr>
          <w:b/>
          <w:sz w:val="24"/>
        </w:rPr>
      </w:pPr>
      <w:r>
        <w:rPr>
          <w:b/>
          <w:sz w:val="24"/>
          <w:u w:val="single"/>
        </w:rPr>
        <w:t>Zoznam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požadovaných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dokladov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žiadosti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výberového</w:t>
      </w:r>
      <w:r>
        <w:rPr>
          <w:b/>
          <w:spacing w:val="-2"/>
          <w:sz w:val="24"/>
          <w:u w:val="single"/>
        </w:rPr>
        <w:t xml:space="preserve"> konania:</w:t>
      </w:r>
    </w:p>
    <w:p w14:paraId="26FDCAE2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spacing w:line="266" w:lineRule="exact"/>
        <w:ind w:left="618" w:hanging="362"/>
        <w:rPr>
          <w:sz w:val="24"/>
        </w:rPr>
      </w:pPr>
      <w:r>
        <w:rPr>
          <w:sz w:val="24"/>
        </w:rPr>
        <w:t>písomná</w:t>
      </w:r>
      <w:r>
        <w:rPr>
          <w:spacing w:val="-3"/>
          <w:sz w:val="24"/>
        </w:rPr>
        <w:t xml:space="preserve"> </w:t>
      </w:r>
      <w:r>
        <w:rPr>
          <w:sz w:val="24"/>
        </w:rPr>
        <w:t>žiadosť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zaradenie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výberového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konania</w:t>
      </w:r>
    </w:p>
    <w:p w14:paraId="715D1165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potvrdenie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dĺžke</w:t>
      </w:r>
      <w:r>
        <w:rPr>
          <w:spacing w:val="-2"/>
          <w:sz w:val="24"/>
        </w:rPr>
        <w:t xml:space="preserve"> </w:t>
      </w:r>
      <w:r>
        <w:rPr>
          <w:sz w:val="24"/>
        </w:rPr>
        <w:t>pedagogickej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1A7152F8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profesijný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štruktúrovaný </w:t>
      </w:r>
      <w:r>
        <w:rPr>
          <w:spacing w:val="-2"/>
          <w:sz w:val="24"/>
        </w:rPr>
        <w:t>životopis,</w:t>
      </w:r>
    </w:p>
    <w:p w14:paraId="0888B091" w14:textId="77777777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ind w:left="618" w:hanging="362"/>
        <w:rPr>
          <w:sz w:val="24"/>
        </w:rPr>
      </w:pPr>
      <w:r>
        <w:rPr>
          <w:sz w:val="24"/>
        </w:rPr>
        <w:t>overené</w:t>
      </w:r>
      <w:r>
        <w:rPr>
          <w:spacing w:val="-2"/>
          <w:sz w:val="24"/>
        </w:rPr>
        <w:t xml:space="preserve"> </w:t>
      </w:r>
      <w:r>
        <w:rPr>
          <w:sz w:val="24"/>
        </w:rPr>
        <w:t>kópie</w:t>
      </w:r>
      <w:r>
        <w:rPr>
          <w:spacing w:val="-1"/>
          <w:sz w:val="24"/>
        </w:rPr>
        <w:t xml:space="preserve"> </w:t>
      </w:r>
      <w:r>
        <w:rPr>
          <w:sz w:val="24"/>
        </w:rPr>
        <w:t>dokladov o dosiahnutom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požadovanom </w:t>
      </w:r>
      <w:r>
        <w:rPr>
          <w:spacing w:val="-2"/>
          <w:sz w:val="24"/>
        </w:rPr>
        <w:t>vzdelaní</w:t>
      </w:r>
    </w:p>
    <w:p w14:paraId="7EEA4E30" w14:textId="50673C2E" w:rsidR="00AA787C" w:rsidRDefault="004D69F6">
      <w:pPr>
        <w:pStyle w:val="Odsekzoznamu"/>
        <w:numPr>
          <w:ilvl w:val="0"/>
          <w:numId w:val="1"/>
        </w:numPr>
        <w:tabs>
          <w:tab w:val="left" w:pos="617"/>
          <w:tab w:val="left" w:pos="619"/>
        </w:tabs>
        <w:spacing w:before="3" w:line="232" w:lineRule="auto"/>
        <w:ind w:right="139" w:hanging="363"/>
        <w:jc w:val="both"/>
        <w:rPr>
          <w:sz w:val="24"/>
        </w:rPr>
      </w:pPr>
      <w:r>
        <w:rPr>
          <w:sz w:val="24"/>
        </w:rPr>
        <w:t>písomný</w:t>
      </w:r>
      <w:r>
        <w:rPr>
          <w:spacing w:val="-12"/>
          <w:sz w:val="24"/>
        </w:rPr>
        <w:t xml:space="preserve"> </w:t>
      </w:r>
      <w:r>
        <w:rPr>
          <w:sz w:val="24"/>
        </w:rPr>
        <w:t>návrh</w:t>
      </w:r>
      <w:r>
        <w:rPr>
          <w:spacing w:val="-13"/>
          <w:sz w:val="24"/>
        </w:rPr>
        <w:t xml:space="preserve"> </w:t>
      </w:r>
      <w:r>
        <w:rPr>
          <w:sz w:val="24"/>
        </w:rPr>
        <w:t>koncepčného</w:t>
      </w:r>
      <w:r>
        <w:rPr>
          <w:spacing w:val="-12"/>
          <w:sz w:val="24"/>
        </w:rPr>
        <w:t xml:space="preserve"> </w:t>
      </w:r>
      <w:r>
        <w:rPr>
          <w:sz w:val="24"/>
        </w:rPr>
        <w:t>zámeru</w:t>
      </w:r>
      <w:r>
        <w:rPr>
          <w:spacing w:val="-13"/>
          <w:sz w:val="24"/>
        </w:rPr>
        <w:t xml:space="preserve"> </w:t>
      </w:r>
      <w:r>
        <w:rPr>
          <w:sz w:val="24"/>
        </w:rPr>
        <w:t>rozvoja</w:t>
      </w:r>
      <w:r>
        <w:rPr>
          <w:spacing w:val="-13"/>
          <w:sz w:val="24"/>
        </w:rPr>
        <w:t xml:space="preserve"> </w:t>
      </w:r>
      <w:r>
        <w:rPr>
          <w:sz w:val="24"/>
        </w:rPr>
        <w:t>školy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5-ročné</w:t>
      </w:r>
      <w:r>
        <w:rPr>
          <w:spacing w:val="-13"/>
          <w:sz w:val="24"/>
        </w:rPr>
        <w:t xml:space="preserve"> </w:t>
      </w:r>
      <w:r>
        <w:rPr>
          <w:sz w:val="24"/>
        </w:rPr>
        <w:t>funkčné</w:t>
      </w:r>
      <w:r>
        <w:rPr>
          <w:spacing w:val="-13"/>
          <w:sz w:val="24"/>
        </w:rPr>
        <w:t xml:space="preserve"> </w:t>
      </w:r>
      <w:r>
        <w:rPr>
          <w:sz w:val="24"/>
        </w:rPr>
        <w:t>obdobie</w:t>
      </w:r>
      <w:r>
        <w:rPr>
          <w:spacing w:val="-12"/>
          <w:sz w:val="24"/>
        </w:rPr>
        <w:t xml:space="preserve"> </w:t>
      </w:r>
    </w:p>
    <w:p w14:paraId="7DC68B62" w14:textId="77777777" w:rsidR="00AA787C" w:rsidRDefault="004D69F6">
      <w:pPr>
        <w:pStyle w:val="Odsekzoznamu"/>
        <w:numPr>
          <w:ilvl w:val="0"/>
          <w:numId w:val="1"/>
        </w:numPr>
        <w:tabs>
          <w:tab w:val="left" w:pos="619"/>
        </w:tabs>
        <w:spacing w:before="4" w:line="240" w:lineRule="auto"/>
        <w:ind w:right="244"/>
        <w:jc w:val="both"/>
        <w:rPr>
          <w:sz w:val="24"/>
        </w:rPr>
      </w:pPr>
      <w:r>
        <w:rPr>
          <w:sz w:val="24"/>
        </w:rPr>
        <w:t xml:space="preserve">čestné vyhlásenie o bezúhonnosti v zmysle § 15 zákona č. 138/2019 Z. </w:t>
      </w:r>
      <w:r>
        <w:rPr>
          <w:sz w:val="24"/>
        </w:rPr>
        <w:t>z. o pedagogických zamestnancoch a odborných zamestnancoch a o zmene a doplnení niektorých zákonov</w:t>
      </w:r>
    </w:p>
    <w:p w14:paraId="44DE29DC" w14:textId="77777777" w:rsidR="00AA787C" w:rsidRDefault="004D69F6">
      <w:pPr>
        <w:pStyle w:val="Odsekzoznamu"/>
        <w:numPr>
          <w:ilvl w:val="0"/>
          <w:numId w:val="1"/>
        </w:numPr>
        <w:tabs>
          <w:tab w:val="left" w:pos="619"/>
        </w:tabs>
        <w:spacing w:line="240" w:lineRule="auto"/>
        <w:ind w:right="250"/>
        <w:jc w:val="both"/>
        <w:rPr>
          <w:sz w:val="24"/>
        </w:rPr>
      </w:pPr>
      <w:r>
        <w:rPr>
          <w:sz w:val="24"/>
        </w:rPr>
        <w:t>lekárske</w:t>
      </w:r>
      <w:r>
        <w:rPr>
          <w:spacing w:val="40"/>
          <w:sz w:val="24"/>
        </w:rPr>
        <w:t xml:space="preserve"> </w:t>
      </w:r>
      <w:r>
        <w:rPr>
          <w:sz w:val="24"/>
        </w:rPr>
        <w:t>potvrdenie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telesnej</w:t>
      </w:r>
      <w:r>
        <w:rPr>
          <w:spacing w:val="40"/>
          <w:sz w:val="24"/>
        </w:rPr>
        <w:t xml:space="preserve"> </w:t>
      </w:r>
      <w:r>
        <w:rPr>
          <w:sz w:val="24"/>
        </w:rPr>
        <w:t>spôsobilosti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duševnej</w:t>
      </w:r>
      <w:r>
        <w:rPr>
          <w:spacing w:val="40"/>
          <w:sz w:val="24"/>
        </w:rPr>
        <w:t xml:space="preserve"> </w:t>
      </w:r>
      <w:r>
        <w:rPr>
          <w:sz w:val="24"/>
        </w:rPr>
        <w:t>spôsobilosti</w:t>
      </w:r>
      <w:r>
        <w:rPr>
          <w:spacing w:val="40"/>
          <w:sz w:val="24"/>
        </w:rPr>
        <w:t xml:space="preserve"> </w:t>
      </w:r>
      <w:r>
        <w:rPr>
          <w:sz w:val="24"/>
        </w:rPr>
        <w:t>pre</w:t>
      </w:r>
      <w:r>
        <w:rPr>
          <w:spacing w:val="40"/>
          <w:sz w:val="24"/>
        </w:rPr>
        <w:t xml:space="preserve"> </w:t>
      </w:r>
      <w:r>
        <w:rPr>
          <w:sz w:val="24"/>
        </w:rPr>
        <w:t>výkon činnosti</w:t>
      </w:r>
      <w:r>
        <w:rPr>
          <w:spacing w:val="40"/>
          <w:sz w:val="24"/>
        </w:rPr>
        <w:t xml:space="preserve"> </w:t>
      </w:r>
      <w:r>
        <w:rPr>
          <w:sz w:val="24"/>
        </w:rPr>
        <w:t>učiteľa</w:t>
      </w:r>
      <w:r>
        <w:rPr>
          <w:spacing w:val="40"/>
          <w:sz w:val="24"/>
        </w:rPr>
        <w:t xml:space="preserve"> </w:t>
      </w:r>
      <w:r>
        <w:rPr>
          <w:sz w:val="24"/>
        </w:rPr>
        <w:t>a vedúceho pedagogického zamestnanca</w:t>
      </w:r>
    </w:p>
    <w:p w14:paraId="19F8AF1F" w14:textId="1370DA39" w:rsidR="00AA787C" w:rsidRDefault="004D69F6">
      <w:pPr>
        <w:pStyle w:val="Odsekzoznamu"/>
        <w:numPr>
          <w:ilvl w:val="0"/>
          <w:numId w:val="1"/>
        </w:numPr>
        <w:tabs>
          <w:tab w:val="left" w:pos="618"/>
        </w:tabs>
        <w:spacing w:before="1" w:line="240" w:lineRule="auto"/>
        <w:ind w:left="618" w:hanging="359"/>
        <w:jc w:val="both"/>
        <w:rPr>
          <w:sz w:val="24"/>
        </w:rPr>
      </w:pPr>
      <w:r>
        <w:rPr>
          <w:sz w:val="24"/>
        </w:rPr>
        <w:t>kópie</w:t>
      </w:r>
      <w:r>
        <w:rPr>
          <w:spacing w:val="-1"/>
          <w:sz w:val="24"/>
        </w:rPr>
        <w:t xml:space="preserve"> </w:t>
      </w:r>
      <w:r>
        <w:rPr>
          <w:sz w:val="24"/>
        </w:rPr>
        <w:t>dokladov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absolvovanom</w:t>
      </w:r>
      <w:r>
        <w:rPr>
          <w:spacing w:val="-1"/>
          <w:sz w:val="24"/>
        </w:rPr>
        <w:t xml:space="preserve"> </w:t>
      </w:r>
      <w:r w:rsidR="00BC05C4">
        <w:rPr>
          <w:spacing w:val="-2"/>
          <w:sz w:val="24"/>
        </w:rPr>
        <w:t>vzdelaní</w:t>
      </w:r>
    </w:p>
    <w:p w14:paraId="7462F5B3" w14:textId="77777777" w:rsidR="00AA787C" w:rsidRDefault="004D69F6">
      <w:pPr>
        <w:pStyle w:val="Odsekzoznamu"/>
        <w:numPr>
          <w:ilvl w:val="0"/>
          <w:numId w:val="1"/>
        </w:numPr>
        <w:tabs>
          <w:tab w:val="left" w:pos="619"/>
        </w:tabs>
        <w:spacing w:line="240" w:lineRule="auto"/>
        <w:ind w:right="247"/>
        <w:jc w:val="both"/>
        <w:rPr>
          <w:sz w:val="24"/>
        </w:rPr>
      </w:pPr>
      <w:r>
        <w:rPr>
          <w:sz w:val="24"/>
        </w:rPr>
        <w:t>písomný súhlas uchádzača na použitie osobných údajov pre účely výberového konania podľa zákona</w:t>
      </w:r>
      <w:r>
        <w:rPr>
          <w:spacing w:val="80"/>
          <w:sz w:val="24"/>
        </w:rPr>
        <w:t xml:space="preserve"> </w:t>
      </w:r>
      <w:r>
        <w:rPr>
          <w:sz w:val="24"/>
        </w:rPr>
        <w:t>č. 18/2018 Z. z. o ochrane osobných údajov a o zmene a doplnení niektorých zákonov</w:t>
      </w:r>
    </w:p>
    <w:p w14:paraId="1D2230CE" w14:textId="77777777" w:rsidR="00AA787C" w:rsidRDefault="00AA787C">
      <w:pPr>
        <w:pStyle w:val="Odsekzoznamu"/>
        <w:spacing w:line="240" w:lineRule="auto"/>
        <w:jc w:val="both"/>
        <w:rPr>
          <w:sz w:val="24"/>
        </w:rPr>
        <w:sectPr w:rsidR="00AA787C">
          <w:headerReference w:type="default" r:id="rId7"/>
          <w:footerReference w:type="default" r:id="rId8"/>
          <w:type w:val="continuous"/>
          <w:pgSz w:w="11910" w:h="16840"/>
          <w:pgMar w:top="1580" w:right="1275" w:bottom="1300" w:left="1275" w:header="343" w:footer="1115" w:gutter="0"/>
          <w:pgNumType w:start="1"/>
          <w:cols w:space="708"/>
        </w:sectPr>
      </w:pPr>
    </w:p>
    <w:p w14:paraId="43B70921" w14:textId="77777777" w:rsidR="00AA787C" w:rsidRDefault="00AA787C">
      <w:pPr>
        <w:pStyle w:val="Zkladntext"/>
        <w:spacing w:before="34"/>
      </w:pPr>
    </w:p>
    <w:p w14:paraId="5FE61CF7" w14:textId="77777777" w:rsidR="00AA787C" w:rsidRDefault="004D69F6">
      <w:pPr>
        <w:ind w:left="398"/>
        <w:rPr>
          <w:b/>
          <w:sz w:val="24"/>
        </w:rPr>
      </w:pPr>
      <w:r>
        <w:rPr>
          <w:b/>
          <w:sz w:val="24"/>
          <w:u w:val="single"/>
        </w:rPr>
        <w:t>Platové</w:t>
      </w:r>
      <w:r>
        <w:rPr>
          <w:b/>
          <w:spacing w:val="-2"/>
          <w:sz w:val="24"/>
          <w:u w:val="single"/>
        </w:rPr>
        <w:t xml:space="preserve"> podmienky:</w:t>
      </w:r>
    </w:p>
    <w:p w14:paraId="19F211BD" w14:textId="77777777" w:rsidR="00AA787C" w:rsidRDefault="00AA787C">
      <w:pPr>
        <w:pStyle w:val="Zkladntext"/>
        <w:spacing w:before="17"/>
        <w:rPr>
          <w:b/>
        </w:rPr>
      </w:pPr>
    </w:p>
    <w:p w14:paraId="769F499D" w14:textId="77777777" w:rsidR="00AA787C" w:rsidRDefault="004D69F6">
      <w:pPr>
        <w:pStyle w:val="Zkladntext"/>
        <w:spacing w:line="247" w:lineRule="auto"/>
        <w:ind w:left="398" w:right="770"/>
      </w:pPr>
      <w:r>
        <w:t>V</w:t>
      </w:r>
      <w:r>
        <w:rPr>
          <w:spacing w:val="40"/>
        </w:rPr>
        <w:t xml:space="preserve"> </w:t>
      </w:r>
      <w:r>
        <w:t>zmysle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553/2003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odmeňovaní</w:t>
      </w:r>
      <w:r>
        <w:rPr>
          <w:spacing w:val="40"/>
        </w:rPr>
        <w:t xml:space="preserve"> </w:t>
      </w:r>
      <w:r>
        <w:t>niektorých</w:t>
      </w:r>
      <w:r>
        <w:rPr>
          <w:spacing w:val="40"/>
        </w:rPr>
        <w:t xml:space="preserve"> </w:t>
      </w:r>
      <w:r>
        <w:t>zamestnancov</w:t>
      </w:r>
      <w:r>
        <w:rPr>
          <w:spacing w:val="40"/>
        </w:rPr>
        <w:t xml:space="preserve"> </w:t>
      </w:r>
      <w:r>
        <w:t>pri výkone práce vo verejnom záujme a o zmene a doplnení niektorých zákonov v znení neskorších predpisov a nariadenia vlády SR č. 296/2022 Z. z., ktorým sa ustanovujú zvýšené</w:t>
      </w:r>
      <w:r>
        <w:rPr>
          <w:spacing w:val="-13"/>
        </w:rPr>
        <w:t xml:space="preserve"> </w:t>
      </w:r>
      <w:r>
        <w:t>stupnice</w:t>
      </w:r>
      <w:r>
        <w:rPr>
          <w:spacing w:val="-14"/>
        </w:rPr>
        <w:t xml:space="preserve"> </w:t>
      </w:r>
      <w:r>
        <w:t>platových</w:t>
      </w:r>
      <w:r>
        <w:rPr>
          <w:spacing w:val="-11"/>
        </w:rPr>
        <w:t xml:space="preserve"> </w:t>
      </w:r>
      <w:r>
        <w:t>taríf</w:t>
      </w:r>
      <w:r>
        <w:rPr>
          <w:spacing w:val="-12"/>
        </w:rPr>
        <w:t xml:space="preserve"> </w:t>
      </w:r>
      <w:r>
        <w:t>zamestnancov</w:t>
      </w:r>
      <w:r>
        <w:rPr>
          <w:spacing w:val="-11"/>
        </w:rPr>
        <w:t xml:space="preserve"> </w:t>
      </w:r>
      <w:r>
        <w:t>pri</w:t>
      </w:r>
      <w:r>
        <w:rPr>
          <w:spacing w:val="-10"/>
        </w:rPr>
        <w:t xml:space="preserve"> </w:t>
      </w:r>
      <w:r>
        <w:t>výkone</w:t>
      </w:r>
      <w:r>
        <w:rPr>
          <w:spacing w:val="-12"/>
        </w:rPr>
        <w:t xml:space="preserve"> </w:t>
      </w:r>
      <w:r>
        <w:t>práce</w:t>
      </w:r>
      <w:r>
        <w:rPr>
          <w:spacing w:val="-15"/>
        </w:rPr>
        <w:t xml:space="preserve"> </w:t>
      </w:r>
      <w:r>
        <w:t>vo</w:t>
      </w:r>
      <w:r>
        <w:rPr>
          <w:spacing w:val="-12"/>
        </w:rPr>
        <w:t xml:space="preserve"> </w:t>
      </w:r>
      <w:r>
        <w:t>verejnom</w:t>
      </w:r>
      <w:r>
        <w:rPr>
          <w:spacing w:val="-11"/>
        </w:rPr>
        <w:t xml:space="preserve"> </w:t>
      </w:r>
      <w:r>
        <w:t xml:space="preserve">záujme. </w:t>
      </w:r>
      <w:hyperlink r:id="rId9">
        <w:r>
          <w:rPr>
            <w:color w:val="0000FF"/>
            <w:spacing w:val="-2"/>
            <w:u w:val="single" w:color="0000FF"/>
          </w:rPr>
          <w:t>https://www.minedu.sk/platove-tarify-pedagogickych-zamestnancov-a-odb</w:t>
        </w:r>
        <w:r>
          <w:rPr>
            <w:color w:val="0000FF"/>
            <w:spacing w:val="-2"/>
            <w:u w:val="single" w:color="0000FF"/>
          </w:rPr>
          <w:t>ornych-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zamestna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cov-a-zvysenie-platovych-tarif-v-zavislosti-od</w:t>
        </w:r>
        <w:r>
          <w:rPr>
            <w:color w:val="0000FF"/>
            <w:spacing w:val="-2"/>
            <w:u w:val="single" w:color="0000FF"/>
          </w:rPr>
          <w:t>-dlzky-zapocitanej-praxe-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ucinne-od</w:t>
        </w:r>
        <w:r>
          <w:rPr>
            <w:color w:val="0000FF"/>
            <w:spacing w:val="-2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>192023/</w:t>
        </w:r>
      </w:hyperlink>
    </w:p>
    <w:p w14:paraId="57D7F096" w14:textId="77777777" w:rsidR="00AA787C" w:rsidRDefault="00AA787C">
      <w:pPr>
        <w:pStyle w:val="Zkladntext"/>
      </w:pPr>
    </w:p>
    <w:p w14:paraId="1235A1B5" w14:textId="77777777" w:rsidR="00AA787C" w:rsidRDefault="00AA787C">
      <w:pPr>
        <w:pStyle w:val="Zkladntext"/>
      </w:pPr>
    </w:p>
    <w:p w14:paraId="2E894FDB" w14:textId="77777777" w:rsidR="00AA787C" w:rsidRDefault="004D69F6">
      <w:pPr>
        <w:ind w:left="141"/>
        <w:rPr>
          <w:b/>
          <w:sz w:val="24"/>
        </w:rPr>
      </w:pPr>
      <w:r>
        <w:rPr>
          <w:b/>
          <w:sz w:val="24"/>
          <w:u w:val="single"/>
        </w:rPr>
        <w:t>Dátum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miesto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podania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žiadosti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účasť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výberovom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konaní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</w:p>
    <w:p w14:paraId="64C959C0" w14:textId="77777777" w:rsidR="00AA787C" w:rsidRDefault="00AA787C">
      <w:pPr>
        <w:pStyle w:val="Zkladntext"/>
        <w:rPr>
          <w:b/>
        </w:rPr>
      </w:pPr>
    </w:p>
    <w:p w14:paraId="1B8508BF" w14:textId="0F4E53C9" w:rsidR="00AA787C" w:rsidRDefault="004D69F6">
      <w:pPr>
        <w:pStyle w:val="Odsekzoznamu"/>
        <w:numPr>
          <w:ilvl w:val="0"/>
          <w:numId w:val="1"/>
        </w:numPr>
        <w:tabs>
          <w:tab w:val="left" w:pos="619"/>
        </w:tabs>
        <w:spacing w:before="1" w:line="240" w:lineRule="auto"/>
        <w:ind w:right="243"/>
        <w:jc w:val="both"/>
        <w:rPr>
          <w:sz w:val="24"/>
        </w:rPr>
      </w:pPr>
      <w:r>
        <w:rPr>
          <w:sz w:val="24"/>
        </w:rPr>
        <w:t>Žiadosť 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požadovanými dokladmi doručte do </w:t>
      </w:r>
      <w:r w:rsidR="00267B84">
        <w:rPr>
          <w:sz w:val="24"/>
        </w:rPr>
        <w:t>02.09.2025</w:t>
      </w:r>
      <w:r>
        <w:rPr>
          <w:sz w:val="24"/>
        </w:rPr>
        <w:t xml:space="preserve"> na adresu: </w:t>
      </w:r>
      <w:r w:rsidR="00267B84">
        <w:rPr>
          <w:sz w:val="24"/>
        </w:rPr>
        <w:t>Obecný úrad Nižný Žipov, Hlavná 177/5, 076 17 Nižný Žipov</w:t>
      </w:r>
      <w:r>
        <w:rPr>
          <w:spacing w:val="-2"/>
          <w:sz w:val="24"/>
        </w:rPr>
        <w:t xml:space="preserve"> </w:t>
      </w:r>
      <w:r>
        <w:rPr>
          <w:sz w:val="24"/>
        </w:rPr>
        <w:t>(pri</w:t>
      </w:r>
      <w:r>
        <w:rPr>
          <w:spacing w:val="-1"/>
          <w:sz w:val="24"/>
        </w:rPr>
        <w:t xml:space="preserve"> </w:t>
      </w:r>
      <w:r>
        <w:rPr>
          <w:sz w:val="24"/>
        </w:rPr>
        <w:t>zaslaní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oštou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rozhodujúci</w:t>
      </w:r>
      <w:r>
        <w:rPr>
          <w:spacing w:val="-1"/>
          <w:sz w:val="24"/>
        </w:rPr>
        <w:t xml:space="preserve"> </w:t>
      </w:r>
      <w:r>
        <w:rPr>
          <w:sz w:val="24"/>
        </w:rPr>
        <w:t>dátum</w:t>
      </w:r>
      <w:r>
        <w:rPr>
          <w:spacing w:val="-1"/>
          <w:sz w:val="24"/>
        </w:rPr>
        <w:t xml:space="preserve"> </w:t>
      </w:r>
      <w:r>
        <w:rPr>
          <w:sz w:val="24"/>
        </w:rPr>
        <w:t>podania</w:t>
      </w:r>
      <w:r>
        <w:rPr>
          <w:spacing w:val="-2"/>
          <w:sz w:val="24"/>
        </w:rPr>
        <w:t xml:space="preserve"> </w:t>
      </w:r>
      <w:r>
        <w:rPr>
          <w:sz w:val="24"/>
        </w:rPr>
        <w:t>na odtlačku poštovej pečiatky) alebo osobne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podateľni </w:t>
      </w:r>
      <w:r w:rsidR="007E0825">
        <w:rPr>
          <w:sz w:val="24"/>
        </w:rPr>
        <w:t>Obecný úrad Nižný Žipov, Hlavná 177/5, 076 17 Nižný Žipov</w:t>
      </w:r>
      <w:r>
        <w:rPr>
          <w:sz w:val="24"/>
        </w:rPr>
        <w:t xml:space="preserve"> v zatvorenej obálke.</w:t>
      </w:r>
    </w:p>
    <w:p w14:paraId="59AD53BD" w14:textId="548492B3" w:rsidR="00AA787C" w:rsidRDefault="004D69F6">
      <w:pPr>
        <w:pStyle w:val="Zkladntext"/>
        <w:ind w:left="619" w:firstLine="60"/>
      </w:pPr>
      <w:r>
        <w:t xml:space="preserve">Obálku označte heslom :„VÝBEROVÉ KONANIE –Materská škola </w:t>
      </w:r>
      <w:r w:rsidR="007E0825">
        <w:t>Nižný Žipov,</w:t>
      </w:r>
      <w:r>
        <w:t xml:space="preserve"> </w:t>
      </w:r>
      <w:r>
        <w:rPr>
          <w:spacing w:val="-2"/>
        </w:rPr>
        <w:t>NEOTVÁRAŤ</w:t>
      </w:r>
      <w:r>
        <w:rPr>
          <w:spacing w:val="-2"/>
        </w:rPr>
        <w:t>!“</w:t>
      </w:r>
    </w:p>
    <w:p w14:paraId="69725705" w14:textId="77777777" w:rsidR="00AA787C" w:rsidRDefault="004D69F6">
      <w:pPr>
        <w:pStyle w:val="Odsekzoznamu"/>
        <w:numPr>
          <w:ilvl w:val="0"/>
          <w:numId w:val="1"/>
        </w:numPr>
        <w:tabs>
          <w:tab w:val="left" w:pos="619"/>
        </w:tabs>
        <w:spacing w:line="240" w:lineRule="auto"/>
        <w:ind w:right="243"/>
        <w:jc w:val="both"/>
        <w:rPr>
          <w:sz w:val="24"/>
        </w:rPr>
      </w:pPr>
      <w:r>
        <w:rPr>
          <w:sz w:val="24"/>
        </w:rPr>
        <w:t>Termín a</w:t>
      </w:r>
      <w:r>
        <w:rPr>
          <w:spacing w:val="-3"/>
          <w:sz w:val="24"/>
        </w:rPr>
        <w:t xml:space="preserve"> </w:t>
      </w:r>
      <w:r>
        <w:rPr>
          <w:sz w:val="24"/>
        </w:rPr>
        <w:t>miesto výberového konania bude prihláseným uchádzačom, ktorí spĺňajú požadované predpoklady, oznámený písomne najmenej 7 dní pred jeho uskutočnením.</w:t>
      </w:r>
    </w:p>
    <w:p w14:paraId="62814117" w14:textId="77777777" w:rsidR="00AA787C" w:rsidRDefault="00AA787C">
      <w:pPr>
        <w:pStyle w:val="Zkladntext"/>
      </w:pPr>
    </w:p>
    <w:p w14:paraId="13AB0D3D" w14:textId="77777777" w:rsidR="00AA787C" w:rsidRDefault="00AA787C">
      <w:pPr>
        <w:pStyle w:val="Zkladntext"/>
        <w:spacing w:before="273"/>
      </w:pPr>
    </w:p>
    <w:p w14:paraId="242796A2" w14:textId="050C7291" w:rsidR="00AA787C" w:rsidRDefault="004D69F6">
      <w:pPr>
        <w:pStyle w:val="Zkladntext"/>
        <w:spacing w:before="1"/>
        <w:ind w:left="141"/>
      </w:pPr>
      <w:r>
        <w:t>V</w:t>
      </w:r>
      <w:r w:rsidR="00FE15D4">
        <w:rPr>
          <w:spacing w:val="-2"/>
        </w:rPr>
        <w:t> </w:t>
      </w:r>
      <w:r w:rsidR="00FE15D4">
        <w:t>Nižnom Žipove</w:t>
      </w:r>
      <w:r>
        <w:rPr>
          <w:spacing w:val="-3"/>
        </w:rPr>
        <w:t xml:space="preserve"> </w:t>
      </w:r>
      <w:r>
        <w:t>dňa</w:t>
      </w:r>
      <w:r>
        <w:rPr>
          <w:spacing w:val="-1"/>
        </w:rPr>
        <w:t xml:space="preserve"> </w:t>
      </w:r>
      <w:r w:rsidR="007E0825">
        <w:rPr>
          <w:spacing w:val="-2"/>
        </w:rPr>
        <w:t>06.08.2025</w:t>
      </w:r>
    </w:p>
    <w:p w14:paraId="1DCA848B" w14:textId="77777777" w:rsidR="00AA787C" w:rsidRDefault="00AA787C">
      <w:pPr>
        <w:pStyle w:val="Zkladntext"/>
      </w:pPr>
    </w:p>
    <w:p w14:paraId="7D4B8B1B" w14:textId="77777777" w:rsidR="00AA787C" w:rsidRDefault="00AA787C">
      <w:pPr>
        <w:pStyle w:val="Zkladntext"/>
      </w:pPr>
    </w:p>
    <w:p w14:paraId="56247701" w14:textId="77777777" w:rsidR="00AA787C" w:rsidRDefault="00AA787C">
      <w:pPr>
        <w:pStyle w:val="Zkladntext"/>
      </w:pPr>
    </w:p>
    <w:p w14:paraId="4FF6464B" w14:textId="77777777" w:rsidR="00AA787C" w:rsidRDefault="00AA787C">
      <w:pPr>
        <w:pStyle w:val="Zkladntext"/>
      </w:pPr>
    </w:p>
    <w:p w14:paraId="35F3786C" w14:textId="77777777" w:rsidR="00AA787C" w:rsidRDefault="00AA787C">
      <w:pPr>
        <w:pStyle w:val="Zkladntext"/>
      </w:pPr>
    </w:p>
    <w:p w14:paraId="683761A0" w14:textId="06462D30" w:rsidR="00AA787C" w:rsidRDefault="007E0825">
      <w:pPr>
        <w:pStyle w:val="Zkladntext"/>
        <w:ind w:left="5338"/>
      </w:pPr>
      <w:r>
        <w:t>Ing. Ján Garbár</w:t>
      </w:r>
    </w:p>
    <w:p w14:paraId="0071590C" w14:textId="7E2D1B76" w:rsidR="007E0825" w:rsidRDefault="007E0825">
      <w:pPr>
        <w:pStyle w:val="Zkladntext"/>
        <w:ind w:left="5338"/>
      </w:pPr>
      <w:r>
        <w:t>starosta obce</w:t>
      </w:r>
    </w:p>
    <w:sectPr w:rsidR="007E0825">
      <w:pgSz w:w="11910" w:h="16840"/>
      <w:pgMar w:top="1580" w:right="1275" w:bottom="1300" w:left="1275" w:header="343" w:footer="11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1D4B" w14:textId="77777777" w:rsidR="004D69F6" w:rsidRDefault="004D69F6">
      <w:r>
        <w:separator/>
      </w:r>
    </w:p>
  </w:endnote>
  <w:endnote w:type="continuationSeparator" w:id="0">
    <w:p w14:paraId="33EE7BCC" w14:textId="77777777" w:rsidR="004D69F6" w:rsidRDefault="004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61F9" w14:textId="77777777" w:rsidR="007E0825" w:rsidRDefault="007E0825" w:rsidP="007E0825">
    <w:pPr>
      <w:pStyle w:val="Pta"/>
      <w:pBdr>
        <w:top w:val="single" w:sz="4" w:space="1" w:color="000000"/>
      </w:pBdr>
      <w:tabs>
        <w:tab w:val="clear" w:pos="9072"/>
      </w:tabs>
      <w:ind w:left="-540" w:right="-468"/>
    </w:pPr>
    <w:r>
      <w:rPr>
        <w:b/>
        <w:bCs/>
        <w:sz w:val="20"/>
        <w:szCs w:val="20"/>
      </w:rPr>
      <w:t xml:space="preserve">Telefón: 056/668 42 10-1, Fax: 056/668 42 12, e-mail: </w:t>
    </w:r>
    <w:hyperlink r:id="rId1" w:history="1">
      <w:r w:rsidRPr="00F135E0">
        <w:rPr>
          <w:rStyle w:val="Hypertextovprepojenie"/>
        </w:rPr>
        <w:t>obecniznyzipov@gmail.com</w:t>
      </w:r>
    </w:hyperlink>
    <w:r>
      <w:rPr>
        <w:b/>
        <w:bCs/>
        <w:sz w:val="20"/>
        <w:szCs w:val="20"/>
      </w:rPr>
      <w:t xml:space="preserve">, IČO: 00331775, </w:t>
    </w:r>
    <w:proofErr w:type="spellStart"/>
    <w:r>
      <w:rPr>
        <w:b/>
        <w:bCs/>
        <w:sz w:val="20"/>
        <w:szCs w:val="20"/>
      </w:rPr>
      <w:t>č.ú</w:t>
    </w:r>
    <w:proofErr w:type="spellEnd"/>
    <w:r>
      <w:rPr>
        <w:b/>
        <w:bCs/>
        <w:sz w:val="20"/>
        <w:szCs w:val="20"/>
      </w:rPr>
      <w:t xml:space="preserve">.: </w:t>
    </w:r>
    <w:r w:rsidRPr="00A9529A">
      <w:rPr>
        <w:b/>
        <w:bCs/>
        <w:sz w:val="20"/>
        <w:szCs w:val="20"/>
      </w:rPr>
      <w:t xml:space="preserve">SK0402000000000003729622          </w:t>
    </w:r>
  </w:p>
  <w:p w14:paraId="41CFD307" w14:textId="0BD48256" w:rsidR="00AA787C" w:rsidRDefault="004D69F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40ABB83E" wp14:editId="16C7E8CF">
              <wp:simplePos x="0" y="0"/>
              <wp:positionH relativeFrom="page">
                <wp:posOffset>881176</wp:posOffset>
              </wp:positionH>
              <wp:positionV relativeFrom="page">
                <wp:posOffset>9806635</wp:posOffset>
              </wp:positionV>
              <wp:extent cx="579818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9525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98184" y="9143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920C8" id="Graphic 4" o:spid="_x0000_s1026" style="position:absolute;margin-left:69.4pt;margin-top:772.2pt;width:456.55pt;height:.7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" path="m5798184,l,,,9143r5798184,l5798184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537B" w14:textId="77777777" w:rsidR="004D69F6" w:rsidRDefault="004D69F6">
      <w:r>
        <w:separator/>
      </w:r>
    </w:p>
  </w:footnote>
  <w:footnote w:type="continuationSeparator" w:id="0">
    <w:p w14:paraId="6274CC8C" w14:textId="77777777" w:rsidR="004D69F6" w:rsidRDefault="004D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5A8" w14:textId="77777777" w:rsidR="007529FF" w:rsidRDefault="007529FF" w:rsidP="007529FF">
    <w:pPr>
      <w:pStyle w:val="Hlavika"/>
      <w:pBdr>
        <w:bottom w:val="single" w:sz="4" w:space="1" w:color="000000"/>
      </w:pBdr>
      <w:jc w:val="center"/>
      <w:rPr>
        <w:rFonts w:ascii="Book Antiqua" w:eastAsia="FangSong" w:hAnsi="Book Antiqua" w:cs="Tunga"/>
        <w:b/>
        <w:bCs/>
        <w:caps/>
        <w:sz w:val="44"/>
        <w:szCs w:val="44"/>
      </w:rPr>
    </w:pPr>
    <w:bookmarkStart w:id="0" w:name="_Hlk116893898"/>
    <w:r>
      <w:rPr>
        <w:rFonts w:eastAsia="SimSun"/>
        <w:noProof/>
        <w:sz w:val="24"/>
        <w:szCs w:val="24"/>
        <w:lang w:eastAsia="sk-SK"/>
      </w:rPr>
      <w:drawing>
        <wp:anchor distT="0" distB="0" distL="114935" distR="114935" simplePos="0" relativeHeight="487534592" behindDoc="0" locked="0" layoutInCell="1" allowOverlap="1" wp14:anchorId="7F401A1D" wp14:editId="5936D3CD">
          <wp:simplePos x="0" y="0"/>
          <wp:positionH relativeFrom="column">
            <wp:posOffset>-359410</wp:posOffset>
          </wp:positionH>
          <wp:positionV relativeFrom="paragraph">
            <wp:posOffset>-284480</wp:posOffset>
          </wp:positionV>
          <wp:extent cx="909320" cy="1160780"/>
          <wp:effectExtent l="19050" t="0" r="508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1607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Book Antiqua" w:eastAsia="FangSong" w:hAnsi="Book Antiqua" w:cs="Tunga"/>
        <w:b/>
        <w:bCs/>
        <w:caps/>
        <w:sz w:val="44"/>
        <w:szCs w:val="44"/>
      </w:rPr>
      <w:t xml:space="preserve">         Obec NIŽný Žipov Hlavná 177/5,  Nižný Žipov 076 17</w:t>
    </w:r>
  </w:p>
  <w:bookmarkEnd w:id="0"/>
  <w:p w14:paraId="01D036B3" w14:textId="0FAB6DC8" w:rsidR="00AA787C" w:rsidRDefault="00AA787C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42B1"/>
    <w:multiLevelType w:val="hybridMultilevel"/>
    <w:tmpl w:val="614E7394"/>
    <w:lvl w:ilvl="0" w:tplc="74520994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BD608C80">
      <w:numFmt w:val="bullet"/>
      <w:lvlText w:val="•"/>
      <w:lvlJc w:val="left"/>
      <w:pPr>
        <w:ind w:left="1493" w:hanging="360"/>
      </w:pPr>
      <w:rPr>
        <w:rFonts w:hint="default"/>
        <w:lang w:val="sk-SK" w:eastAsia="en-US" w:bidi="ar-SA"/>
      </w:rPr>
    </w:lvl>
    <w:lvl w:ilvl="2" w:tplc="7632F324">
      <w:numFmt w:val="bullet"/>
      <w:lvlText w:val="•"/>
      <w:lvlJc w:val="left"/>
      <w:pPr>
        <w:ind w:left="2367" w:hanging="360"/>
      </w:pPr>
      <w:rPr>
        <w:rFonts w:hint="default"/>
        <w:lang w:val="sk-SK" w:eastAsia="en-US" w:bidi="ar-SA"/>
      </w:rPr>
    </w:lvl>
    <w:lvl w:ilvl="3" w:tplc="4A2E3AAC">
      <w:numFmt w:val="bullet"/>
      <w:lvlText w:val="•"/>
      <w:lvlJc w:val="left"/>
      <w:pPr>
        <w:ind w:left="3240" w:hanging="360"/>
      </w:pPr>
      <w:rPr>
        <w:rFonts w:hint="default"/>
        <w:lang w:val="sk-SK" w:eastAsia="en-US" w:bidi="ar-SA"/>
      </w:rPr>
    </w:lvl>
    <w:lvl w:ilvl="4" w:tplc="49CEB4C4">
      <w:numFmt w:val="bullet"/>
      <w:lvlText w:val="•"/>
      <w:lvlJc w:val="left"/>
      <w:pPr>
        <w:ind w:left="4114" w:hanging="360"/>
      </w:pPr>
      <w:rPr>
        <w:rFonts w:hint="default"/>
        <w:lang w:val="sk-SK" w:eastAsia="en-US" w:bidi="ar-SA"/>
      </w:rPr>
    </w:lvl>
    <w:lvl w:ilvl="5" w:tplc="4CE8DC84">
      <w:numFmt w:val="bullet"/>
      <w:lvlText w:val="•"/>
      <w:lvlJc w:val="left"/>
      <w:pPr>
        <w:ind w:left="4988" w:hanging="360"/>
      </w:pPr>
      <w:rPr>
        <w:rFonts w:hint="default"/>
        <w:lang w:val="sk-SK" w:eastAsia="en-US" w:bidi="ar-SA"/>
      </w:rPr>
    </w:lvl>
    <w:lvl w:ilvl="6" w:tplc="39665FBA">
      <w:numFmt w:val="bullet"/>
      <w:lvlText w:val="•"/>
      <w:lvlJc w:val="left"/>
      <w:pPr>
        <w:ind w:left="5861" w:hanging="360"/>
      </w:pPr>
      <w:rPr>
        <w:rFonts w:hint="default"/>
        <w:lang w:val="sk-SK" w:eastAsia="en-US" w:bidi="ar-SA"/>
      </w:rPr>
    </w:lvl>
    <w:lvl w:ilvl="7" w:tplc="E9341356">
      <w:numFmt w:val="bullet"/>
      <w:lvlText w:val="•"/>
      <w:lvlJc w:val="left"/>
      <w:pPr>
        <w:ind w:left="6735" w:hanging="360"/>
      </w:pPr>
      <w:rPr>
        <w:rFonts w:hint="default"/>
        <w:lang w:val="sk-SK" w:eastAsia="en-US" w:bidi="ar-SA"/>
      </w:rPr>
    </w:lvl>
    <w:lvl w:ilvl="8" w:tplc="3774C0BA">
      <w:numFmt w:val="bullet"/>
      <w:lvlText w:val="•"/>
      <w:lvlJc w:val="left"/>
      <w:pPr>
        <w:ind w:left="7609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87C"/>
    <w:rsid w:val="0014383A"/>
    <w:rsid w:val="001624D3"/>
    <w:rsid w:val="00267B84"/>
    <w:rsid w:val="004B4E51"/>
    <w:rsid w:val="004D69F6"/>
    <w:rsid w:val="00692628"/>
    <w:rsid w:val="007529FF"/>
    <w:rsid w:val="007E0825"/>
    <w:rsid w:val="00AA787C"/>
    <w:rsid w:val="00BC05C4"/>
    <w:rsid w:val="00D7287B"/>
    <w:rsid w:val="00D769AC"/>
    <w:rsid w:val="00DE7C32"/>
    <w:rsid w:val="00F34067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BBA0"/>
  <w15:docId w15:val="{DC31F440-F4D2-4E6A-8610-1B466953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1"/>
      <w:ind w:left="20"/>
    </w:pPr>
    <w:rPr>
      <w:rFonts w:ascii="Arial MT" w:eastAsia="Arial MT" w:hAnsi="Arial MT" w:cs="Arial MT"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line="269" w:lineRule="exact"/>
      <w:ind w:left="618" w:hanging="362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nhideWhenUsed/>
    <w:rsid w:val="007529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529F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nhideWhenUsed/>
    <w:rsid w:val="007529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29FF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rsid w:val="007E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edu.sk/platove-tarify-pedagogickych-zamestnancov-a-odbornych-zamestnancov-a-zvysenie-platovych-tarif-v-zavislosti-od-dlzky-zapocitanej-praxe-ucinne-od-19202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nedu.sk/platove-tarify-pedagogickych-zamestnancov-a-odbornych-zamestnancov-a-zvysenie-platovych-tarif-v-zavislosti-od-dlzky-zapocitanej-praxe-ucinne-od-19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du.sk/platove-tarify-pedagogickych-zamestnancov-a-odbornych-zamestnancov-a-zvysenie-platovych-tarif-v-zavislosti-od-dlzky-zapocitanej-praxe-ucinne-od-19202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znyzipo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sithova</dc:creator>
  <cp:lastModifiedBy>Používateľ systému Windows</cp:lastModifiedBy>
  <cp:revision>2</cp:revision>
  <cp:lastPrinted>2025-08-06T08:29:00Z</cp:lastPrinted>
  <dcterms:created xsi:type="dcterms:W3CDTF">2025-08-06T08:03:00Z</dcterms:created>
  <dcterms:modified xsi:type="dcterms:W3CDTF">2025-08-06T10:58:00Z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2016</vt:lpwstr>
  </property>
</Properties>
</file>